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A8" w:rsidRPr="00086470" w:rsidRDefault="00B17AA8">
      <w:pPr>
        <w:rPr>
          <w:rFonts w:ascii="Sylfaen" w:hAnsi="Sylfaen"/>
          <w:lang w:val="hy-AM"/>
        </w:rPr>
      </w:pPr>
    </w:p>
    <w:p w:rsidR="00B17AA8" w:rsidRPr="00086470" w:rsidRDefault="0008647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                                    ՀԱ</w:t>
      </w:r>
      <w:r w:rsidR="00B07108">
        <w:rPr>
          <w:rFonts w:ascii="Sylfaen" w:hAnsi="Sylfaen"/>
          <w:lang w:val="hy-AM"/>
        </w:rPr>
        <w:t>Յ</w:t>
      </w:r>
      <w:r>
        <w:rPr>
          <w:rFonts w:ascii="Sylfaen" w:hAnsi="Sylfaen"/>
          <w:lang w:val="hy-AM"/>
        </w:rPr>
        <w:t>ՏԱՐԱՐ</w:t>
      </w:r>
      <w:r w:rsidR="00B07108">
        <w:rPr>
          <w:rFonts w:ascii="Sylfaen" w:hAnsi="Sylfaen"/>
          <w:lang w:val="hy-AM"/>
        </w:rPr>
        <w:t>Ո</w:t>
      </w:r>
      <w:r>
        <w:rPr>
          <w:rFonts w:ascii="Sylfaen" w:hAnsi="Sylfaen"/>
          <w:lang w:val="hy-AM"/>
        </w:rPr>
        <w:t>ՒԹՅՈՒՆ</w:t>
      </w:r>
    </w:p>
    <w:p w:rsidR="00B17AA8" w:rsidRDefault="0008647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Գնման ընթացակարգը </w:t>
      </w:r>
      <w:r w:rsidR="00DC26F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չկայացած </w:t>
      </w:r>
      <w:r w:rsidR="00DC26F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հայտարարելու մասին</w:t>
      </w:r>
    </w:p>
    <w:p w:rsidR="00086470" w:rsidRDefault="0008647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     Ընթացակարգի ծածակագիրը ԳՇՊՇ-ԳՀԱՊՁԲ-19/2</w:t>
      </w:r>
    </w:p>
    <w:p w:rsidR="00086470" w:rsidRPr="00086470" w:rsidRDefault="00DC26F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«Գերատեսչական շենքերի պահպանման և շահագործման »փակ բաժնետիրական ընկերությունը ստորև ներկայացնում է իր կիարիքների համար սննդի ձեռքբերման նպատակով ԳՇՊՇ-ԳՀԱՊՁԲ-19/2 ծածակագրով գնման ընթացակարգը  չկայացած հայտարարելու մասին տեղեկատվությունը՝</w:t>
      </w:r>
    </w:p>
    <w:p w:rsidR="00B17AA8" w:rsidRPr="00086470" w:rsidRDefault="00B17AA8">
      <w:pPr>
        <w:rPr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701"/>
        <w:gridCol w:w="2265"/>
        <w:gridCol w:w="1842"/>
        <w:gridCol w:w="2095"/>
      </w:tblGrid>
      <w:tr w:rsidR="00DC26FE" w:rsidRPr="00B07108" w:rsidTr="0042093B">
        <w:tc>
          <w:tcPr>
            <w:tcW w:w="1668" w:type="dxa"/>
          </w:tcPr>
          <w:p w:rsidR="00DC26FE" w:rsidRPr="00086470" w:rsidRDefault="00DC26FE">
            <w:pPr>
              <w:rPr>
                <w:lang w:val="hy-AM"/>
              </w:rPr>
            </w:pPr>
          </w:p>
          <w:p w:rsidR="00DC26FE" w:rsidRPr="00086470" w:rsidRDefault="00DC26FE" w:rsidP="0042093B">
            <w:pPr>
              <w:jc w:val="center"/>
              <w:rPr>
                <w:lang w:val="hy-AM"/>
              </w:rPr>
            </w:pPr>
          </w:p>
          <w:p w:rsidR="00DC26FE" w:rsidRPr="00086470" w:rsidRDefault="00DC26FE" w:rsidP="0042093B">
            <w:pPr>
              <w:jc w:val="center"/>
              <w:rPr>
                <w:lang w:val="hy-AM"/>
              </w:rPr>
            </w:pPr>
          </w:p>
          <w:p w:rsidR="00DC26FE" w:rsidRDefault="00DC26FE" w:rsidP="004209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Չափաբաժնի</w:t>
            </w:r>
          </w:p>
          <w:p w:rsidR="00DC26FE" w:rsidRPr="00DC26FE" w:rsidRDefault="00DC26FE" w:rsidP="004209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համար</w:t>
            </w:r>
          </w:p>
        </w:tc>
        <w:tc>
          <w:tcPr>
            <w:tcW w:w="1701" w:type="dxa"/>
          </w:tcPr>
          <w:p w:rsidR="00DC26FE" w:rsidRPr="00DC26FE" w:rsidRDefault="00DC26FE" w:rsidP="00DC26F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Գնման           առարկայի   համառոտ նկարագրություն</w:t>
            </w:r>
          </w:p>
        </w:tc>
        <w:tc>
          <w:tcPr>
            <w:tcW w:w="2265" w:type="dxa"/>
          </w:tcPr>
          <w:p w:rsidR="00DC26FE" w:rsidRPr="00DC26FE" w:rsidRDefault="00DC26FE" w:rsidP="00DC26F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Գնման    ընթացակարքի մասնակիցների անվանումները ՝այդպիսիք լինելու դեպքում</w:t>
            </w:r>
          </w:p>
        </w:tc>
        <w:tc>
          <w:tcPr>
            <w:tcW w:w="1842" w:type="dxa"/>
          </w:tcPr>
          <w:p w:rsidR="00DC26FE" w:rsidRPr="00086470" w:rsidRDefault="00DC26FE" w:rsidP="00DC26FE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Գնման    ընթացակարքը չկայացած է հայտարարվել համաձայն </w:t>
            </w:r>
            <w:r w:rsidR="007038D0" w:rsidRPr="007038D0">
              <w:rPr>
                <w:rFonts w:ascii="Sylfaen" w:hAnsi="Sylfaen"/>
                <w:lang w:val="hy-AM"/>
              </w:rPr>
              <w:t>“</w:t>
            </w:r>
            <w:r>
              <w:rPr>
                <w:rFonts w:ascii="Sylfaen" w:hAnsi="Sylfaen"/>
                <w:lang w:val="hy-AM"/>
              </w:rPr>
              <w:t>Գնումների մասին</w:t>
            </w:r>
            <w:r w:rsidR="007038D0" w:rsidRPr="007038D0">
              <w:rPr>
                <w:rFonts w:ascii="Sylfaen" w:hAnsi="Sylfaen"/>
                <w:lang w:val="hy-AM"/>
              </w:rPr>
              <w:t>”</w:t>
            </w:r>
            <w:r>
              <w:rPr>
                <w:rFonts w:ascii="Sylfaen" w:hAnsi="Sylfaen"/>
                <w:lang w:val="hy-AM"/>
              </w:rPr>
              <w:t xml:space="preserve"> ՀՀօրենքի 37-րդ հոդվածի 1-ին մասի</w:t>
            </w:r>
          </w:p>
        </w:tc>
        <w:tc>
          <w:tcPr>
            <w:tcW w:w="2095" w:type="dxa"/>
          </w:tcPr>
          <w:p w:rsidR="00DC26FE" w:rsidRPr="00086470" w:rsidRDefault="00DC26FE" w:rsidP="0042093B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Գնման    ընթացակարքը չկայացած հայտարարելու հիմնավորման </w:t>
            </w:r>
            <w:r w:rsidR="0042093B">
              <w:rPr>
                <w:rFonts w:ascii="Sylfaen" w:hAnsi="Sylfaen"/>
                <w:lang w:val="hy-AM"/>
              </w:rPr>
              <w:t>վերաբերյալ համառոտ տեղեկատվություն</w:t>
            </w:r>
          </w:p>
        </w:tc>
      </w:tr>
      <w:tr w:rsidR="00DC26FE" w:rsidRPr="00086470" w:rsidTr="0042093B">
        <w:tc>
          <w:tcPr>
            <w:tcW w:w="1668" w:type="dxa"/>
          </w:tcPr>
          <w:p w:rsidR="00DC26FE" w:rsidRPr="00086470" w:rsidRDefault="00DC26FE">
            <w:pPr>
              <w:rPr>
                <w:lang w:val="hy-AM"/>
              </w:rPr>
            </w:pPr>
          </w:p>
          <w:p w:rsidR="00DC26FE" w:rsidRPr="0042093B" w:rsidRDefault="0042093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1-104</w:t>
            </w:r>
          </w:p>
          <w:p w:rsidR="00DC26FE" w:rsidRPr="00086470" w:rsidRDefault="00DC26FE">
            <w:pPr>
              <w:rPr>
                <w:lang w:val="hy-AM"/>
              </w:rPr>
            </w:pPr>
          </w:p>
          <w:p w:rsidR="00DC26FE" w:rsidRPr="00086470" w:rsidRDefault="00DC26FE">
            <w:pPr>
              <w:rPr>
                <w:lang w:val="hy-AM"/>
              </w:rPr>
            </w:pPr>
          </w:p>
          <w:p w:rsidR="00DC26FE" w:rsidRPr="00B17AA8" w:rsidRDefault="00DC26F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701" w:type="dxa"/>
          </w:tcPr>
          <w:p w:rsidR="00DC26FE" w:rsidRPr="0042093B" w:rsidRDefault="0042093B" w:rsidP="00DC26F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սննդամթերք </w:t>
            </w:r>
          </w:p>
        </w:tc>
        <w:tc>
          <w:tcPr>
            <w:tcW w:w="2265" w:type="dxa"/>
          </w:tcPr>
          <w:p w:rsidR="00DC26FE" w:rsidRDefault="0042093B" w:rsidP="004209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«ՍՏԱՆԴԱՐՏ-2014»ՍՊԸ</w:t>
            </w:r>
          </w:p>
          <w:p w:rsidR="0042093B" w:rsidRPr="0042093B" w:rsidRDefault="0042093B" w:rsidP="004209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«Գալիմ»ՍՊԸ</w:t>
            </w:r>
          </w:p>
        </w:tc>
        <w:tc>
          <w:tcPr>
            <w:tcW w:w="1842" w:type="dxa"/>
          </w:tcPr>
          <w:p w:rsidR="00DC26FE" w:rsidRPr="0042093B" w:rsidRDefault="0042093B" w:rsidP="004209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2-րդ կետի</w:t>
            </w:r>
          </w:p>
        </w:tc>
        <w:tc>
          <w:tcPr>
            <w:tcW w:w="2095" w:type="dxa"/>
          </w:tcPr>
          <w:p w:rsidR="00DC26FE" w:rsidRPr="00086470" w:rsidRDefault="00DC26FE">
            <w:pPr>
              <w:rPr>
                <w:lang w:val="hy-AM"/>
              </w:rPr>
            </w:pPr>
          </w:p>
        </w:tc>
      </w:tr>
    </w:tbl>
    <w:p w:rsidR="00E54FD0" w:rsidRDefault="00E54FD0">
      <w:pPr>
        <w:rPr>
          <w:rFonts w:ascii="Sylfaen" w:hAnsi="Sylfaen"/>
          <w:lang w:val="hy-AM"/>
        </w:rPr>
      </w:pPr>
    </w:p>
    <w:p w:rsidR="007038D0" w:rsidRDefault="007038D0" w:rsidP="007038D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Սյուն հայտարարության հետ կապված լրացուցիչ տեղեկություններ ստանալու համար կարող եք դիմել ԳՇՊՇ-ԳՀԱՊՁԲ-19/2 ծածկագրով հանակարգող Կ.Ամիրբեկյանին:</w:t>
      </w:r>
    </w:p>
    <w:p w:rsidR="007038D0" w:rsidRDefault="007038D0" w:rsidP="007038D0">
      <w:pPr>
        <w:rPr>
          <w:rFonts w:ascii="Sylfaen" w:hAnsi="Sylfaen"/>
          <w:lang w:val="hy-AM"/>
        </w:rPr>
      </w:pPr>
    </w:p>
    <w:p w:rsidR="007038D0" w:rsidRDefault="007038D0" w:rsidP="007038D0">
      <w:pPr>
        <w:rPr>
          <w:rFonts w:ascii="Sylfaen" w:hAnsi="Sylfaen"/>
          <w:lang w:val="hy-AM"/>
        </w:rPr>
      </w:pPr>
    </w:p>
    <w:p w:rsidR="007038D0" w:rsidRDefault="007038D0" w:rsidP="007038D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Հեռախոս՝ 011514171</w:t>
      </w:r>
    </w:p>
    <w:p w:rsidR="007038D0" w:rsidRDefault="007038D0" w:rsidP="007038D0">
      <w:pPr>
        <w:rPr>
          <w:rFonts w:ascii="Sylfaen" w:hAnsi="Sylfaen"/>
          <w:lang w:val="hy-AM"/>
        </w:rPr>
      </w:pPr>
    </w:p>
    <w:p w:rsidR="007038D0" w:rsidRPr="00B07108" w:rsidRDefault="007038D0" w:rsidP="007038D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Էլեկտրոնային փոստ ՝</w:t>
      </w:r>
      <w:r w:rsidRPr="00B07108">
        <w:rPr>
          <w:rFonts w:ascii="Sylfaen" w:hAnsi="Sylfaen"/>
          <w:lang w:val="hy-AM"/>
        </w:rPr>
        <w:t>gshpsh@yerevan.am</w:t>
      </w:r>
    </w:p>
    <w:p w:rsidR="007038D0" w:rsidRDefault="007038D0" w:rsidP="007038D0">
      <w:pPr>
        <w:rPr>
          <w:rFonts w:ascii="Sylfaen" w:hAnsi="Sylfaen"/>
          <w:lang w:val="hy-AM"/>
        </w:rPr>
      </w:pPr>
    </w:p>
    <w:p w:rsidR="007038D0" w:rsidRPr="007038D0" w:rsidRDefault="007038D0" w:rsidP="007038D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Պատվիրատու՝   «ԳՇՊՇ» ՓԲԸ</w:t>
      </w:r>
    </w:p>
    <w:p w:rsidR="007038D0" w:rsidRPr="007038D0" w:rsidRDefault="007038D0">
      <w:pPr>
        <w:rPr>
          <w:rFonts w:ascii="Sylfaen" w:hAnsi="Sylfaen"/>
          <w:lang w:val="hy-AM"/>
        </w:rPr>
      </w:pPr>
    </w:p>
    <w:sectPr w:rsidR="007038D0" w:rsidRPr="007038D0" w:rsidSect="0087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3E" w:rsidRDefault="0019423E" w:rsidP="00B17AA8">
      <w:pPr>
        <w:spacing w:after="0" w:line="240" w:lineRule="auto"/>
      </w:pPr>
      <w:r>
        <w:separator/>
      </w:r>
    </w:p>
  </w:endnote>
  <w:endnote w:type="continuationSeparator" w:id="1">
    <w:p w:rsidR="0019423E" w:rsidRDefault="0019423E" w:rsidP="00B1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3E" w:rsidRDefault="0019423E" w:rsidP="00B17AA8">
      <w:pPr>
        <w:spacing w:after="0" w:line="240" w:lineRule="auto"/>
      </w:pPr>
      <w:r>
        <w:separator/>
      </w:r>
    </w:p>
  </w:footnote>
  <w:footnote w:type="continuationSeparator" w:id="1">
    <w:p w:rsidR="0019423E" w:rsidRDefault="0019423E" w:rsidP="00B17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7AA8"/>
    <w:rsid w:val="00086470"/>
    <w:rsid w:val="0019133C"/>
    <w:rsid w:val="0019423E"/>
    <w:rsid w:val="0042093B"/>
    <w:rsid w:val="007038D0"/>
    <w:rsid w:val="008732C3"/>
    <w:rsid w:val="00B07108"/>
    <w:rsid w:val="00B17AA8"/>
    <w:rsid w:val="00BE2606"/>
    <w:rsid w:val="00DC26FE"/>
    <w:rsid w:val="00E5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AA8"/>
  </w:style>
  <w:style w:type="paragraph" w:styleId="Footer">
    <w:name w:val="footer"/>
    <w:basedOn w:val="Normal"/>
    <w:link w:val="FooterChar"/>
    <w:uiPriority w:val="99"/>
    <w:semiHidden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Amirbekyan</dc:creator>
  <cp:keywords/>
  <dc:description/>
  <cp:lastModifiedBy>Ina Amirbekyan</cp:lastModifiedBy>
  <cp:revision>6</cp:revision>
  <dcterms:created xsi:type="dcterms:W3CDTF">2018-12-18T10:10:00Z</dcterms:created>
  <dcterms:modified xsi:type="dcterms:W3CDTF">2019-01-15T10:24:00Z</dcterms:modified>
</cp:coreProperties>
</file>